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DC" w:rsidRPr="00FD62DC" w:rsidRDefault="00FD62DC" w:rsidP="00FD6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2DC">
        <w:rPr>
          <w:rFonts w:ascii="Times New Roman" w:hAnsi="Times New Roman" w:cs="Times New Roman"/>
          <w:b/>
          <w:sz w:val="28"/>
          <w:szCs w:val="28"/>
        </w:rPr>
        <w:t xml:space="preserve">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</w:t>
      </w:r>
      <w:r w:rsidRPr="00FD62DC">
        <w:rPr>
          <w:rFonts w:ascii="Times New Roman" w:hAnsi="Times New Roman" w:cs="Times New Roman"/>
          <w:b/>
          <w:sz w:val="24"/>
          <w:szCs w:val="24"/>
        </w:rPr>
        <w:t>метрополитенах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1. Настоящие Правила устанавливают требования к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- объекты).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2. Требования настоящих Правил не распространяются: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а) на лифты, предназначенные для использования и используемые в шахтах горной и угольной промышленности, на судах и иных плавучих средствах, платформах для разведки и бурения на море,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 xml:space="preserve">самолетах и летательных аппаратах, а также на лифты с </w:t>
      </w:r>
      <w:proofErr w:type="spellStart"/>
      <w:r w:rsidRPr="00FD62DC">
        <w:rPr>
          <w:rFonts w:ascii="Times New Roman" w:hAnsi="Times New Roman" w:cs="Times New Roman"/>
          <w:sz w:val="24"/>
          <w:szCs w:val="24"/>
        </w:rPr>
        <w:t>зубчато</w:t>
      </w:r>
      <w:proofErr w:type="spellEnd"/>
      <w:r w:rsidRPr="00FD62DC">
        <w:rPr>
          <w:rFonts w:ascii="Times New Roman" w:hAnsi="Times New Roman" w:cs="Times New Roman"/>
          <w:sz w:val="24"/>
          <w:szCs w:val="24"/>
        </w:rPr>
        <w:t>-реечным или винтовым механизмом подъема и лифты специального назначения для военных целей;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б) на грузовые лифты, которые предназначены только для подъема и спуска грузов, а также конструктивные особенности, размеры кабины и дверей шахты которых не допускают свободного доступа в них человека;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в) на объекты, используемые для личных, семейных и домашних нужд.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3. Понятия, используемые в настоящих Правилах, означают следующее: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"аварийно-техническое обслуживание объекта" - комплекс мероприятий по эвакуации лиц, находящихся на объекте (внутри объекта), и пуску остановившихся объектов, а также устранение неисправностей, связанных с прекращением функционирования двусторонней переговорной связи и (или) диспетчерского (операторского) контроля за работой объекта;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"владелец объекта":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предприниматель, владеющие объектом на праве собственности либо ином законном основании и осуществляющие использование и содержание объекта;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в отношении объектов в многоквартирном доме - лицо, осуществляющее управление многоквартирным домом в соответствии с Жилищным кодексом Российской Федерации;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в случае непосредственного управления многоквартирным домом собственниками помещений в таком доме и в случаях, если способ управления многоквартирным домом не выбран или не реализован, - специализированная организация, заключившая договор о содержании и ремонте общего имущества многоквартирного дома в отношении объекта, в соответствии с Правилами содержания общего имущества в многоквартирном доме, утвержденными постановлением Правительства Российской Федерации от 13 августа 2006 г.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 xml:space="preserve">"вывод объекта из эксплуатации" - документально оформленное событие, свидетельствующее о прекращении использования объекта в связи с </w:t>
      </w:r>
      <w:proofErr w:type="spellStart"/>
      <w:r w:rsidRPr="00FD62DC">
        <w:rPr>
          <w:rFonts w:ascii="Times New Roman" w:hAnsi="Times New Roman" w:cs="Times New Roman"/>
          <w:sz w:val="24"/>
          <w:szCs w:val="24"/>
        </w:rPr>
        <w:t>демонтажом</w:t>
      </w:r>
      <w:proofErr w:type="spellEnd"/>
      <w:r w:rsidRPr="00FD62DC">
        <w:rPr>
          <w:rFonts w:ascii="Times New Roman" w:hAnsi="Times New Roman" w:cs="Times New Roman"/>
          <w:sz w:val="24"/>
          <w:szCs w:val="24"/>
        </w:rPr>
        <w:t xml:space="preserve"> или с целью последующего проведения модернизации;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 xml:space="preserve">"квалифицированный персонал" - физические лица, соответствующие квалификационным требованиям для осуществления трудовой функции, необходимой при выполнении </w:t>
      </w:r>
      <w:r w:rsidRPr="00FD62DC">
        <w:rPr>
          <w:rFonts w:ascii="Times New Roman" w:hAnsi="Times New Roman" w:cs="Times New Roman"/>
          <w:sz w:val="24"/>
          <w:szCs w:val="24"/>
        </w:rPr>
        <w:lastRenderedPageBreak/>
        <w:t>соответствующего вида (видов) работ по монтажу, демонтажу, обслуживанию, включая аварийно-техническое обслуживание объекта и обслуживание систем диспетчерского (операторского) контроля, ремонту, техническому освидетельствованию и обследованию объекта, в соответствии с положениями профессиональных стандартов, устанавливающих квалификационные характеристики для выполнения соответствующих видов работ;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"контрольный осмотр объекта" - визуальное определение исправности объекта и его готовности к использованию в соответствии с требованиями инструкции (руководства) по эксплуатации объекта при вводе его в эксплуатацию;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"лифт" - устройство в значении, установленном техническим регламентом Таможенного союза "Безопасность лифтов";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"модернизация" - мероприятие по повышению безопасности и технического уровня находящегося в эксплуатации объекта до уровня, установленного техническими регламентами Таможенного союза "Безопасность лифтов" и "О безопасности машин и оборудования";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"обслуживание и ремонт объекта" - комплекс работ по обеспечению и восстановлению исправности и безопасности объекта на стадии эксплуатации;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"осмотр объекта" - периодическая проверка объекта в соответствии с руководством (инструкцией) по эксплуатации объекта и настоящими Правилами;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"пассажирский конвейер (движущаяся пешеходная дорожка)" - установка с электромеханическим приводом для перемещения пассажиров, в которой непрерывная несущая поверхность пластин или ленты остается параллельной направлению ее движения;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"подъемная платформа для инвалидов" - грузоподъемная машина с вертикальным (угол перемещения платформы не более 15 градусов от вертикали) или наклонным (угол перемещения платформы к горизонтали не более 75 градусов) перемещением для подъема и спуска пассажиров из числа инвалидов и других маломобильных групп населения, размещающихся на грузонесущем устройстве;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"система диспетчерского (операторского) контроля" - система технических средств для дистанционного контроля за работой объекта и устройств безопасности объекта, а также для обеспечения двусторонней переговорной связи между объектом и диспетчерским (операторским) пунктом;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"сопроводительная документация объекта" - документы, предусмотренные требованиями технических регламентов Таможенного союза "Безопасность лифтов" и "О безопасности машин и оборудования" и скомплектованные при выпуске объекта в обращение, составленные при монтаже объекта,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последующем использовании и содержании объекта, в том числе техническая документация по замене или модернизации объекта в случае выполнения его замены или модернизации, паспорт объекта, руководство (инструкция) по эксплуатации объекта, копии сертификатов на лифт и устройства безопасности лифта в случаях, предусмотренных техническим регламентом Таможенного союза "Безопасность лифтов", на подъемные платформы для инвалидов, пассажирские конвейеры (движущиеся пешеходные дорожки) и эскалаторы, а также монтажный чертеж и принципиальная электрическая схема с перечнем элементов на лифты, принципиальная гидравлическая схема для гидравлических лифтов и подъемных платформ для инвалидов;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"специализированная организация" - юридическое лицо или индивидуальный предприниматель, предметом деятельности которых является осуществление одного или нескольких видов работ по монтажу, демонтажу, обслуживанию, включая аварийно-техническое обслуживание объектов и обслуживание систем диспетчерского (операторского) контроля, а также по ремонту объектов;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lastRenderedPageBreak/>
        <w:t>"эскалатор" - наклонная, непрерывно движущаяся лестница с электромеханическим приводом для подъема и (или) спуска пассажиров, у которой несущая поверхность ступеней остается горизонтальной.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4. Организация безопасного использования и содержания объекта обеспечивается владельцем объекта и включает в зависимости от вида объекта реализацию следующих мер: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а) соблюдение требований технических регламентов Таможенного союза "Безопасность лифтов" и "О безопасности машин и оборудования", настоящих Правил и руководства (инструкции) по эксплуатации объекта;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б) обеспечение соответствия фактических параметров объекта основным техническим данным и характеристикам объекта и его оборудования, указанным в сопроводительной документации объекта;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в) организация осмотра объекта, обслуживания и ремонта объекта и системы диспетчерского (операторского) контроля в соответствии с требованиями руководства (инструкции) по эксплуатации объекта;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г) организация аварийно-технического обслуживания объекта в соответствии с положениями пунктов 18 и 19 настоящих Правил и руководства (инструкции) по эксплуатации объекта;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д) организация проведения технического освидетельствования объекта в период назначенного срока службы;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е) организация проведения обследования объекта по истечении назначенного срока службы;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ж) выполнение мероприятий по устранению нарушений и неисправностей, выявленных при проведении технического освидетельствования и обследования объекта в сроки, указанные в акте технического освидетельствования объекта и заключении по результатам его обследования;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з) обеспечение надлежащего функционирования двусторонней переговорной связи между лицами, находящимися в кабине лифта, на грузонесущем устройстве подъемной платформы для инвалидов, если такая платформа оборудована средствами для подключения к двусторонней переговорной связи, и квалифицированным персоналом;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и) обеспечение сохранности документов, указанных в пункте 9 настоящих Правил;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к) обеспечение беспрепятственного и безопасного подхода (доступа) квалифицированного персонала к сооружениям и техническим устройствам, используемым на объекте, включая оборудование, расположенное на посадочных, этажных площадках и во вспомогательных помещениях (шахтах, приямках, машинных и блочных помещениях), а также освещенности подходов, проходов и зон обслуживания;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л) хранение ключей от машинных, блочных, чердачных и других помещений, используемых для размещения оборудования объекта, и их выдача квалифицированному персоналу, исключающие доступ посторонних лиц к помещениям и оборудованию объекта;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м) исключение хранения и размещения в машинных и блочных помещениях, используемых для размещения оборудования объекта, предметов и оборудования, не связанных с использованием и содержанием объекта;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н) размещение в кабине лифта и на основном посадочном этаже лифта, площадках подъемных платформ для инвалидов, пассажирских конвейеров (движущихся пешеходных дорожек) и эскалаторов информации на стендах, в виде табличек, наклеек и иных носителей, содержащей: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сведения о средствах и способе связи с квалифицированным персоналом и аварийной службой;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правила пользования объектом;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lastRenderedPageBreak/>
        <w:t>о) размещение на основной посадочной площадке (этаже) объекта информации с указанием учетного и заводского номеров, даты ввода в эксплуатацию, срока службы и даты следующего технического освидетельствования объекта;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п) приостановление использования объекта в случае возникновения угрозы причинения вреда жизни, здоровью граждан, имуществу граждан и организаций при наличии нарушений по перечню согласно приложению № 1, до устранения такой угрозы;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р) соответствие квалификации работников владельца объекта требованиям профессиональных стандартов в зависимости от выполняемых ими трудовых функций;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с) назначение распорядительным актом лица, ответственного за организацию эксплуатации объекта из числа квалифицированного персонала;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т) обеспечение электрической энергией оборудования систем диспетчерского (операторского) контроля, видеонаблюдения, двусторонней переговорной связи и освещения кабины в течение не менее 1 часа после прекращения энергоснабжения объекта.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5. Использование объекта по назначению, предусмотренному сопроводительной документацией объекта, после его монтажа в связи с заменой или модернизации допускается по результатам принятия уполномоченным органом Российской Федерации по обеспечению государственного контроля (надзора) за соблюдением требований технических регламентов Таможенного союза "Безопасность лифтов" и "О безопасности машин и оборудования" в отношении соответствующего объекта (далее - уполномоченный орган) решения о вводе объекта в эксплуатацию в порядке, предусмотренном пунктами 6 - 8 настоящих Правил.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6. В целях оформления решения о вводе объекта в эксплуатацию после его монтажа в связи с заменой или модернизации владелец объекта направляет в уполномоченный орган уведомление о вводе объекта в эксплуатацию с указанием: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реквизитов декларации о соответствии лифта требованиям технического регламента Таможенного союза "Безопасность лифтов" - для лифтов;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реквизитов сертификата соответствия подъемной платформы для инвалидов, пассажирского конвейера (движущейся пешеходной дорожки) и эскалатора требованиям технического регламента Таможенного союза "О безопасности машин и оборудования" - для подъемной платформы для инвалидов, пассажирского конвейера (движущейся пешеходной дорожки) и эскалатора;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реквизитов страхового полиса, подтверждающего заключение договора обязательного страхования гражданской ответственности за причинение вреда в результате аварии на объекте в соответствии с Федеральным законом "Об обязательном страховании гражданской ответственности владельца опасного объекта за причинение вреда в результате аварии на опасном объекте".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К уведомлению о вводе объекта в эксплуатацию владелец объекта прилагает копии заключенных им договора (договоров) со специализированными организациями о выполнении работ по монтажу (демонтажу) в случае их заключения в соответствии с пунктом 16 настоящих Правил и копию акта технического освидетельствования подъемной платформы для инвалидов, пассажирского конвейера (движущейся пешеходной дорожки) и эскалатора по форме, утверждаемой в соответствии с пунктом 25 настоящих Правил, - для подъемной платформы для инвалидов, пассажирского конвейера (движущейся пешеходной дорожки) и эскалатора.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7. Контрольный осмотр объекта проводится в течение 10 рабочих дней со дня поступления в соответствии с положениями пункта 6 настоящих Правил уведомления о вводе объекта в эксплуатацию уполномоченным органом с участием владельца объекта (его уполномоченных представителей).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lastRenderedPageBreak/>
        <w:t>Контрольный осмотр объекта оформляется актом контрольного осмотра объекта в 2 экземплярах с передачей одного экземпляра владельцу объекта (его уполномоченному представителю).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8. В случае представления уведомления о вводе объекта в эксплуатацию с нарушением положений пункта 6 настоящих Правил уполномоченный орган в течение 5 рабочих дней со дня поступления уведомления информирует владельца объекта о невозможности проведения контрольного осмотра объекта.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Контрольный осмотр объекта проводится при условии представления владельцем объекта (его уполномоченным представителем) представителю уполномоченного органа документов, предусмотренных пунктом 9 настоящих Правил. По результатам контрольного осмотра объекта при условии выполнения положений подпунктов "а" - "г", "и" - "н" и "р" - "т" пункта 4, пунктов 17 и 20 - 22 и в отношении лифтов и подъемных платформ для инвалидов подпункта "з" пункта 4 настоящих Правил, а также при отсутствии нарушений, приведенных в приложении № 1 к настоящим Правилам, уполномоченный орган принимает решение о вводе объекта в эксплуатацию.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Решение о вводе объекта в эксплуатацию оформляется в течение 5 рабочих дней со дня проведения контрольного осмотра объекта актом ввода объекта в эксплуатацию в 2 экземплярах с передачей одного экземпляра владельцу объекта (его уполномоченному представителю).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9. Ввод в эксплуатацию, содержание и использование объекта осуществляются при наличии: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а) сопроводительной документации объекта;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б) для лифтов - декларации о соответствии лифта требованиям технического регламента Таможенного союза "Безопасность лифтов", представленной организацией, выполнившей монтаж лифта, и зарегистрированной в едином реестре деклараций о соответствии согласно пункту 6 статьи 24 Федерального закона "О техническом регулировании";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в) для подъемных платформ для инвалидов, пассажирских конвейеров (движущихся пешеходных дорожек) и эскалаторов - акта технического освидетельствования подъемной платформы для инвалидов, пассажирского конвейера (движущейся пешеходной дорожки) и эскалатора;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г) договора (договоров) со специализированной организацией в случае его заключения в соответствии с пунктом 16 настоящих Правил, а также иные документы, подтверждающие соблюдение требований, предусмотренных пунктом 17 настоящих Правил;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д) страхового полиса, подтверждающего заключение договора обязательного страхования гражданской ответственности за причинение вреда в результате аварии на объекте в соответствии с Федеральным законом "Об обязательном страховании гражданской ответственности владельца опасного объекта за причинение вреда в результате аварии на опасном объекте".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10. Учет введенных в эксплуатацию объектов осуществляется уполномоченным органом в реестре объектов. Основаниями для включения сведений об объекте в указанный реестр являются: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для объекта, монтаж которого осуществлен в связи с заменой, или объекта, прошедшего модернизацию, - акт ввода объекта в эксплуатацию;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для объекта, введенного в эксплуатацию в составе объекта капитального строительства в соответствии с Градостроительным кодексом Российской Федерации, - уведомление о вводе объекта в эксплуатацию. Указанное уведомление направляется владельцем объекта в уполномоченный орган в 10-дневный срок со дня получения разрешения на ввод объекта капитального строительства в эксплуатацию.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Порядок ведения реестра объектов определяется соответствующим уполномоченным органом.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 xml:space="preserve">11. Уполномоченный орган в течение 5 рабочих дней со дня принятия решения о вводе объекта в эксплуатацию после осуществления его монтажа в связи с заменой или модернизации объекта, а </w:t>
      </w:r>
      <w:r w:rsidRPr="00FD62DC">
        <w:rPr>
          <w:rFonts w:ascii="Times New Roman" w:hAnsi="Times New Roman" w:cs="Times New Roman"/>
          <w:sz w:val="24"/>
          <w:szCs w:val="24"/>
        </w:rPr>
        <w:lastRenderedPageBreak/>
        <w:t>также со дня поступления в уполномоченный орган уведомления о вводе объекта в эксплуатацию в составе объекта капитального строительства, введенного в эксплуатацию в порядке, предусмотренном Градостроительным кодексом Российской Федерации, направляет владельцу объекта информацию о постановке объекта на учет с указанием номера объекта в соответствующем реестре.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12. При выводе объекта из эксплуатации для снятия объекта с учета владелец объекта в срок, не превышающий 10 рабочих дней со дня прекращения использования объекта, направляет в уполномоченный орган уведомление о выводе объекта из эксплуатации.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13. Формы уведомления о вводе объекта в эксплуатацию (выводе объекта из эксплуатации), акта контрольного осмотра объекта и акта ввода объекта в эксплуатацию утверждаются Федеральной службой по экологическому, технологическому и атомному надзору.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14. Сведения о вводе объекта в эксплуатацию и постановке объекта на учет владелец объекта вносит в паспорт объекта.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15. При смене владельца объекта новый владелец объекта обеспечивает наличие документов, предусмотренных пунктом 9 настоящих Правил, и в течение 10 рабочих дней со дня перехода к нему права владения и пользования объектом направляет в уполномоченный орган уведомление о смене владельца объекта по форме, утвержденной Федеральной службой по экологическому, технологическому и атомному надзору.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16. Владелец объекта обеспечивает осуществление одного или нескольких видов работ по монтажу, демонтажу и обслуживанию объекта, включая аварийно-техническое обслуживание объекта и обслуживание систем диспетчерского (операторского) контроля, а также по ремонту объекта самостоятельно либо на основании соответствующего договора со специализированной организацией. В случае заключения указанного договора владелец объекта передает в специализированную организацию копию руководства (инструкции) по эксплуатации объекта.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17. Лицо, осуществляющее проведение указанных в пункте 16 настоящих Правил видов работ, должно обеспечить: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а) наличие в штате квалифицированного персонала. Численность и уровень квалификации указанного персонала определяются с учетом выполняемых квалифицированным персоналом трудовых функций, требований настоящих Правил, руководства (инструкции) по эксплуатации объекта, а также с учетом условий, технического состояния и особенностей использования объекта и их количества. Уровень квалификации такого персонала, выполняющего работы по монтажу (демонтажу), обслуживанию и ремонту объектов, должен соответствовать требованиям профессиональных стандартов;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б) для квалифицированного персонала - наличие производственных (должностных) инструкций, содержащих объем специальных знаний, соответствующих занимаемой должности и соответствующих положениям профессионального стандарта, а также определяющих функции, обязанности, права и ответственность. Указанные инструкции должны содержать меры по приведению объекта в положение, исключающее возможность причинения вреда жизни и здоровью граждан, принимаемые в случае нахождения объекта в неисправном состоянии, а также порядок оповещения о возникновении аварий и инцидентов;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в) допуск квалифицированного персонала к выполнению соответствующих видов работ на основании распорядительного акта;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г) регистрацию в качестве юридического лица или индивидуального предпринимателя на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территории Российской Федерации;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 xml:space="preserve">д) наличие распорядительного документа, определяющего структуру управления, обеспечивающую каждому работнику сферу деятельности и пределы его полномочий, </w:t>
      </w:r>
      <w:r w:rsidRPr="00FD62DC">
        <w:rPr>
          <w:rFonts w:ascii="Times New Roman" w:hAnsi="Times New Roman" w:cs="Times New Roman"/>
          <w:sz w:val="24"/>
          <w:szCs w:val="24"/>
        </w:rPr>
        <w:lastRenderedPageBreak/>
        <w:t>закрепление обязанностей квалифицированного персонала по организации работ, контролю их качества, охране труда, подготовке и повышению квалификации кадров;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е) выполнение работ по обслуживанию и ремонту объектов в соответствии с руководством (инструкцией) по эксплуатации объекта. В случае отсутствия информации в руководстве (инструкции) по эксплуатации объекта о составе и периодичности работ по обслуживанию объекта должен быть определен состав работ, подлежащих выполнению со следующей периодичностью: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ежемесячно;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один раз в 3 месяца;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один раз в 6 месяцев;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один раз в 12 месяцев;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ж) организацию и выполнение аварийно-восстановительных и аварийно-технических работ;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з) устранение неисправностей, не связанных с капитальным ремонтом (модернизацией) объекта, в срок, не превышающий 24 часов с момента его остановки;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и) назначение распорядительным актом из числа квалифицированного персонала: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лица, ответственного за организацию эксплуатации объекта. На это лицо возлагается контроль за работой лифтеров, операторов эскалаторов, пассажирских конвейеров (движущихся пешеходных дорожек), операторов подъемных платформ для инвалидов и диспетчеров по контролю за работой лифтов;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лица, ответственного за организацию обслуживания и ремонта объекта. На это лицо возлагается контроль за работой электромехаников по лифтам (подъемным платформам для инвалидов), электромехаников эскалаторов и пассажирских конвейеров (движущихся пешеходных дорожек). Сведения об указанном лице (фамилия, имя, отчество, должность, дата и номер распорядительного акта о его назначении) и его подпись вносятся в паспорт объекта. Допускается возлагать обязанности лица, ответственного за организацию эксплуатации объекта, на лицо, ответственное за организацию обслуживания и ремонта объекта;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электромеханика по лифтам (подъемным платформам для инвалидов), электромеханика эскалатора и пассажирского конвейера (движущейся пешеходной дорожки) из персонала по обслуживанию и ремонту объекта. В распорядительном акте указываются сведения о местонахождении каждого закрепленного за работником объекта с указанием заводских и учетных номеров;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лифтера, оператора эскалатора, пассажирского конвейера (движущейся пешеходной дорожки), оператора подъемной платформы для инвалидов и диспетчера по контролю за работой лифтов.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18. Аварийно-техническое обслуживание объекта должно осуществляться круглосуточно и обеспечивать: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а) прием сведений о неисправностях объекта и возникновении аварийных ситуаций на объекте, их регистрацию и передачу квалифицированному персоналу для принятия соответствующих мер, а также контроль за исполнением таких мер;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б) устранение неисправностей объекта и неисправностей функционирования двусторонней переговорной связи и (или) диспетчерского (операторского) контроля за работой объекта.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19. Порядок проведения работ по аварийно-техническому обслуживанию объекта регламентируется распорядительными документами лица, их проводящего, в которых предусматриваются: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lastRenderedPageBreak/>
        <w:t>а) выполнение требований пункта 18 настоящих Правил;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б) порядок функционирования аварийной службы, в том числе в ночное время, рабочие, выходные и праздничные дни;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в) особенности организации функционирования аварийной службы в экстремальных условиях (авария, пожар, затопление, прекращение энергоснабжения и другое);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г) необходимое количество квалифицированного персонала в целях укомплектования, его подбор и расстановку с учетом уровня квалификации;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д) требования об обеспечении работников аварийной службы запасными частями, материалами и оборудованием, необходимыми для выполнения аварийных работ по пуску остановившихся объектов;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е) требования о техническом оснащении необходимыми транспортными средствами и средствами связи с диспетчером по контролю за работой лифтов;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ж) положения об эвакуации лиц, находящихся на объекте (внутри объекта) в случае его аварийной остановки, которая должна осуществляться в течение 30 минут с момента регистрации соответствующей информации лицом, которое в соответствии с пунктом 16 настоящих Правил осуществляет обслуживание объекта. Эвакуация осуществляется квалифицированным персоналом с учетом требований руководства (инструкции) по эксплуатации объекта. При отсутствии таких требований эвакуация осуществляется в соответствии с распорядительными документами лица, осуществляющего обслуживание объекта.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20. Контроль за работой лифтов должен осуществляться в соответствии с сопроводительной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документацией объекта и руководством (инструкцией) по эксплуатации систем диспетчерского (операторского) контроля (при наличии) по выбору владельца лифта посредством: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а) диспетчерского контроля;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б) постоянного контроля за работой лифта квалифицированным персоналом, находящимся на объекте, в соответствии с руководством (инструкцией) по эксплуатации объекта.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21. Контроль за работой подъемной платформы для инвалидов должен осуществляться в соответствии с сопроводительной документацией объекта и руководством (инструкцией) по эксплуатации системы операторского контроля, которая должна обеспечивать: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а) двустороннюю переговорную связь между подъемной платформой для инвалидов, посадочными площадками и пунктом оператора или местом нахождения квалифицированного персонала;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б) сигнализацию о срабатывании электрических устройств безопасности.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22. Контроль за работой эскалатора и пассажирского конвейера (движущейся пешеходной дорожки) должен осуществляться в соответствии с сопроводительной документацией объекта и руководством (инструкцией) по эксплуатации системы операторского контроля, которая должна обеспечивать: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а) постоянное видеонаблюдение за подходами к эскалатору и пассажирскому конвейеру (движущейся пешеходной дорожке), а также за лицами, находящимися на лестничном полотне эскалатора и ленте пассажирского конвейера (движущейся пешеходной дорожки);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б) сигнализацию о срабатывании электрических устройств безопасности;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в) возможность отключения эскалатора и пассажирского конвейера (движущейся пешеходной дорожки) в экстренной ситуации и наличие средств оповещения пассажиров.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 xml:space="preserve">23. Информация о выполнении осмотров объекта, об обслуживании и о ремонте объекта заносится квалифицированным персоналом, выполнившим соответствующие работы, в журнал </w:t>
      </w:r>
      <w:r w:rsidRPr="00FD62DC">
        <w:rPr>
          <w:rFonts w:ascii="Times New Roman" w:hAnsi="Times New Roman" w:cs="Times New Roman"/>
          <w:sz w:val="24"/>
          <w:szCs w:val="24"/>
        </w:rPr>
        <w:lastRenderedPageBreak/>
        <w:t>периодического осмотра объекта и журнал технического обслуживания и ремонта объекта. Отметки, внесенные в журнал технического обслуживания и ремонта объекта, заверяются подписью лица, ответственного за организацию обслуживания и ремонта объекта.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Формы указанных журналов утверждаются Федеральной службой по экологическому, технологическому и атомному надзору.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Сведения о проведении технического освидетельствования и обследования объекта указываются в паспорте объекта представителем лица, выполнившего техническое освидетельствование или обследование объекта.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24. Приостановление использования (хранения в период эксплуатации) объекта, не связанное с проведением аварийно-технического обслуживания объекта, на срок, превышающий 24 часа, должно оформляться распорядительным актом владельца объекта.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При приостановлении использования объекта должны выполняться следующие меры безопасности: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размещение предупреждающих табличек на дверях шахты, посадочных этажах и площадках о нерабочем состоянии объекта;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выполнение действий, направленных на ограничение возможности проникновения посторонних лиц в шахты, приямки, машинные, блочные и другие помещения, относящиеся к опасному объекту;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обеспечение электробезопасности пользователей, иных лиц и квалифицированного персонала при их воздействии на аппараты управления объектом и (или) прикосновении к токопроводящим конструкциям объекта;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назначение распорядительным актом владельца объекта лица, ответственного за обеспечение безопасности объекта на период приостановления использования (хранения в период эксплуатации) объекта.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Для объекта, приостановленного на срок более 15 суток, необходимо до возобновления эксплуатации выполнить работы по подготовке к его дальнейшей эксплуатации согласно руководству (инструкции) по эксплуатации.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25. Техническое освидетельствование и обследование объектов осуществляется: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в отношении лифтов - в порядке, установленном техническим регламентом Таможенного союза "Безопасность лифтов", испытательной лабораторией, аккредитованной в порядке, установленном законодательством Российской Федерации об аккредитации в национальной системе аккредитации. Обследование лифтов проводится испытательной лабораторией, имеющей специалистов (экспертов) по оценке соответствия лифтов требованиям безопасности;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в отношении подъемных платформ для инвалидов, пассажирских конвейеров (движущихся пешеходных дорожек) и эскалаторов - в порядке, установленном Федеральной службой по экологическому, технологическому и атомному надзору, экспертной организацией, отвечающей требованиям согласно приложению № 2.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При техническом освидетельствовании и обследовании объекта заявителем является владелец объекта.</w:t>
      </w:r>
      <w:bookmarkStart w:id="0" w:name="_GoBack"/>
      <w:bookmarkEnd w:id="0"/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Организации (ее квалифицированному персоналу), осуществляющей техническое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освидетельствование и обследование объектов, запрещается проводить такие работы в отношении объектов, принадлежащих ей и ее аффилированным лицам на праве собственности или ином законном основании.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lastRenderedPageBreak/>
        <w:t>Результат технического освидетельствования объекта оформляется актом и вносится в паспорт объекта представителем организации, выполнившей такое техническое освидетельствование. Форма акта технического освидетельствования подъемной платформы для инвалидов, пассажирского конвейера (движущейся пешеходной дорожки) и эскалатора утверждается Федеральной службой по экологическому, технологическому и атомному надзору.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По результатам обследования оформляется заключение. Форма заключения по результатам обследования подъемной платформы для инвалидов, пассажирского конвейера (движущейся пешеходной дорожки) и эскалатора утверждается Федеральной службой по экологическому, технологическому и атомному надзору.</w:t>
      </w:r>
    </w:p>
    <w:p w:rsidR="00FD62DC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26. Техническое освидетельствование введенных в эксплуатацию объектов в течение назначенного срока службы осуществляется не реже одного раза в 12 месяцев.</w:t>
      </w:r>
    </w:p>
    <w:p w:rsidR="006025CE" w:rsidRPr="00FD62DC" w:rsidRDefault="00FD62DC" w:rsidP="00FD62DC">
      <w:pPr>
        <w:rPr>
          <w:rFonts w:ascii="Times New Roman" w:hAnsi="Times New Roman" w:cs="Times New Roman"/>
          <w:sz w:val="24"/>
          <w:szCs w:val="24"/>
        </w:rPr>
      </w:pPr>
      <w:r w:rsidRPr="00FD62DC">
        <w:rPr>
          <w:rFonts w:ascii="Times New Roman" w:hAnsi="Times New Roman" w:cs="Times New Roman"/>
          <w:sz w:val="24"/>
          <w:szCs w:val="24"/>
        </w:rPr>
        <w:t>Обследование объекта проводится по истечении назначенного срока службы с целью определения фактического состояния объекта и возможности его дальнейшего использования по назначению. Назначенный срок службы при отсутствии сведений о нем в паспорте подъемной платформы для инвалидов, пассажирского конвейера (движущейся пешеходной дорожки) и эскалатора принимается равным 20 годам с даты изготовления объекта.</w:t>
      </w:r>
    </w:p>
    <w:sectPr w:rsidR="006025CE" w:rsidRPr="00FD62DC" w:rsidSect="00FD62D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12"/>
    <w:rsid w:val="00582312"/>
    <w:rsid w:val="006025CE"/>
    <w:rsid w:val="00F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5DEF0-8529-4B58-9460-87107133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4554</Words>
  <Characters>25961</Characters>
  <Application>Microsoft Office Word</Application>
  <DocSecurity>0</DocSecurity>
  <Lines>216</Lines>
  <Paragraphs>60</Paragraphs>
  <ScaleCrop>false</ScaleCrop>
  <Company>SPecialiST RePack</Company>
  <LinksUpToDate>false</LinksUpToDate>
  <CharactersWithSpaces>30455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2018-01-17T04:44:00Z</dcterms:created>
  <dcterms:modified xsi:type="dcterms:W3CDTF">2018-01-17T04:46:00Z</dcterms:modified>
</cp:coreProperties>
</file>